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7CAC7227" w:rsidR="00235281" w:rsidRPr="000876F8" w:rsidRDefault="000F4F26"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 xml:space="preserve">Coaching </w:t>
      </w:r>
      <w:r w:rsidR="00152D7E">
        <w:rPr>
          <w:rFonts w:asciiTheme="majorHAnsi" w:eastAsiaTheme="majorEastAsia" w:hAnsiTheme="majorHAnsi" w:cstheme="majorBidi"/>
          <w:b/>
          <w:bCs/>
          <w:color w:val="000000" w:themeColor="text1"/>
        </w:rPr>
        <w:t>Business Plan Development</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48DAC6AE" w14:textId="3A1897C2" w:rsidR="00FC164E" w:rsidRPr="00BF0F57" w:rsidRDefault="00FC164E" w:rsidP="00FC164E">
      <w:pPr>
        <w:jc w:val="both"/>
        <w:rPr>
          <w:rFonts w:asciiTheme="majorBidi" w:hAnsiTheme="majorBidi" w:cstheme="majorBidi"/>
          <w:b/>
        </w:rPr>
      </w:pPr>
      <w:r w:rsidRPr="00BF0F57">
        <w:rPr>
          <w:rFonts w:asciiTheme="majorBidi" w:hAnsiTheme="majorBidi" w:cstheme="majorBidi"/>
          <w:b/>
        </w:rPr>
        <w:t xml:space="preserve">Starting Date: </w:t>
      </w:r>
      <w:r w:rsidR="002F118F" w:rsidRPr="002F118F">
        <w:rPr>
          <w:rFonts w:asciiTheme="majorBidi" w:hAnsiTheme="majorBidi" w:cstheme="majorBidi"/>
          <w:bCs/>
        </w:rPr>
        <w:t xml:space="preserve">1 </w:t>
      </w:r>
      <w:r w:rsidR="00152D7E">
        <w:rPr>
          <w:rFonts w:asciiTheme="majorBidi" w:hAnsiTheme="majorBidi" w:cstheme="majorBidi"/>
          <w:bCs/>
        </w:rPr>
        <w:t>September</w:t>
      </w:r>
      <w:r>
        <w:rPr>
          <w:rFonts w:asciiTheme="majorBidi" w:hAnsiTheme="majorBidi" w:cstheme="majorBidi"/>
          <w:bCs/>
        </w:rPr>
        <w:t xml:space="preserve"> </w:t>
      </w:r>
      <w:r w:rsidRPr="00BF0F57">
        <w:rPr>
          <w:rFonts w:asciiTheme="majorBidi" w:hAnsiTheme="majorBidi" w:cstheme="majorBidi"/>
          <w:bCs/>
        </w:rPr>
        <w:t>202</w:t>
      </w:r>
      <w:r>
        <w:rPr>
          <w:rFonts w:asciiTheme="majorBidi" w:hAnsiTheme="majorBidi" w:cstheme="majorBidi"/>
          <w:bCs/>
        </w:rPr>
        <w:t>3</w:t>
      </w:r>
    </w:p>
    <w:p w14:paraId="0C04D1EA" w14:textId="50BA4729" w:rsidR="00FC164E" w:rsidRPr="00BF0F57" w:rsidRDefault="00FC164E" w:rsidP="00FC164E">
      <w:pPr>
        <w:jc w:val="both"/>
        <w:rPr>
          <w:rFonts w:asciiTheme="majorBidi" w:hAnsiTheme="majorBidi" w:cstheme="majorBidi"/>
          <w:bCs/>
        </w:rPr>
      </w:pPr>
      <w:r w:rsidRPr="00BF0F57">
        <w:rPr>
          <w:rFonts w:asciiTheme="majorBidi" w:hAnsiTheme="majorBidi" w:cstheme="majorBidi"/>
          <w:b/>
        </w:rPr>
        <w:t xml:space="preserve">End Date: </w:t>
      </w:r>
      <w:r w:rsidR="002F118F" w:rsidRPr="002F118F">
        <w:rPr>
          <w:rFonts w:asciiTheme="majorBidi" w:hAnsiTheme="majorBidi" w:cstheme="majorBidi"/>
          <w:bCs/>
        </w:rPr>
        <w:t>31</w:t>
      </w:r>
      <w:r w:rsidR="002F118F">
        <w:rPr>
          <w:rFonts w:asciiTheme="majorBidi" w:hAnsiTheme="majorBidi" w:cstheme="majorBidi"/>
          <w:b/>
        </w:rPr>
        <w:t xml:space="preserve"> </w:t>
      </w:r>
      <w:r w:rsidR="00152D7E">
        <w:rPr>
          <w:rFonts w:asciiTheme="majorBidi" w:hAnsiTheme="majorBidi" w:cstheme="majorBidi"/>
          <w:bCs/>
        </w:rPr>
        <w:t>December</w:t>
      </w:r>
      <w:r w:rsidR="002F118F">
        <w:rPr>
          <w:rFonts w:asciiTheme="majorBidi" w:hAnsiTheme="majorBidi" w:cstheme="majorBidi"/>
          <w:bCs/>
        </w:rPr>
        <w:t xml:space="preserve"> </w:t>
      </w:r>
      <w:r w:rsidRPr="00BF0F57">
        <w:rPr>
          <w:rFonts w:asciiTheme="majorBidi" w:hAnsiTheme="majorBidi" w:cstheme="majorBidi"/>
        </w:rPr>
        <w:t>202</w:t>
      </w:r>
      <w:r>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50ADE50E"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9D0233">
        <w:rPr>
          <w:rFonts w:asciiTheme="majorBidi" w:hAnsiTheme="majorBidi" w:cstheme="majorBidi"/>
          <w:bCs/>
        </w:rPr>
        <w:t>12</w:t>
      </w:r>
      <w:r w:rsidR="00D06580">
        <w:rPr>
          <w:rFonts w:asciiTheme="majorBidi" w:hAnsiTheme="majorBidi" w:cstheme="majorBidi"/>
          <w:bCs/>
        </w:rPr>
        <w:t xml:space="preserve"> </w:t>
      </w:r>
      <w:r w:rsidR="00152D7E">
        <w:rPr>
          <w:rFonts w:asciiTheme="majorBidi" w:hAnsiTheme="majorBidi" w:cstheme="majorBidi"/>
          <w:bCs/>
        </w:rPr>
        <w:t>August</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1164BA35" w14:textId="487D98EA" w:rsidR="006C0CB9" w:rsidRDefault="00777FA8" w:rsidP="009E3014">
      <w:pPr>
        <w:spacing w:line="259" w:lineRule="auto"/>
        <w:jc w:val="both"/>
        <w:rPr>
          <w:rFonts w:ascii="Cambria" w:eastAsia="Cambria" w:hAnsi="Cambria" w:cs="Cambria"/>
          <w:lang w:val="en-GB"/>
        </w:rPr>
      </w:pPr>
      <w:r>
        <w:rPr>
          <w:rFonts w:ascii="Cambria" w:eastAsia="Cambria" w:hAnsi="Cambria" w:cs="Cambria"/>
          <w:lang w:val="en-GB"/>
        </w:rPr>
        <w:t xml:space="preserve">The consultant will lead the development of business plans for each of the targeted MSMEs, to support them in </w:t>
      </w:r>
      <w:r w:rsidR="00EC0ED2">
        <w:rPr>
          <w:rFonts w:ascii="Cambria" w:eastAsia="Cambria" w:hAnsi="Cambria" w:cs="Cambria"/>
          <w:lang w:val="en-GB"/>
        </w:rPr>
        <w:t>improving their business practices.</w:t>
      </w:r>
    </w:p>
    <w:p w14:paraId="25F19BD0" w14:textId="77777777" w:rsidR="00EC0ED2" w:rsidRDefault="00EC0ED2" w:rsidP="009E3014">
      <w:pPr>
        <w:spacing w:line="259" w:lineRule="auto"/>
        <w:jc w:val="both"/>
        <w:rPr>
          <w:rFonts w:ascii="Cambria" w:eastAsia="Cambria" w:hAnsi="Cambria" w:cs="Cambria"/>
          <w:lang w:val="en-GB"/>
        </w:rPr>
      </w:pPr>
    </w:p>
    <w:p w14:paraId="03907561"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Background and Context:</w:t>
      </w:r>
    </w:p>
    <w:p w14:paraId="57F3C355"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Overview of the organization or project that necessitates the business plan.</w:t>
      </w:r>
    </w:p>
    <w:p w14:paraId="3D997D74"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Contextual information about the industry, market conditions, and relevant economic factors.</w:t>
      </w:r>
    </w:p>
    <w:p w14:paraId="446EA25B"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Objectives:</w:t>
      </w:r>
    </w:p>
    <w:p w14:paraId="63576761"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Clearly defined goals and objectives of the business plan.</w:t>
      </w:r>
    </w:p>
    <w:p w14:paraId="2B25EAC7"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Specific outcomes or deliverables expected from the plan.</w:t>
      </w:r>
    </w:p>
    <w:p w14:paraId="68AC9567"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Scope:</w:t>
      </w:r>
    </w:p>
    <w:p w14:paraId="3FEC8AB4"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Detailed description of the areas to be covered in the business plan.</w:t>
      </w:r>
    </w:p>
    <w:p w14:paraId="7091DFA6"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Any limitations or exclusions in terms of what the plan should address.</w:t>
      </w:r>
    </w:p>
    <w:p w14:paraId="273DCF5A"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Stakeholders:</w:t>
      </w:r>
    </w:p>
    <w:p w14:paraId="094886D7"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Identification of key stakeholders involved in the development process.</w:t>
      </w:r>
    </w:p>
    <w:p w14:paraId="3E69A319"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Roles and responsibilities of each stakeholder.</w:t>
      </w:r>
    </w:p>
    <w:p w14:paraId="75A2CA60"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Methodology:</w:t>
      </w:r>
    </w:p>
    <w:p w14:paraId="013AABFB"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lastRenderedPageBreak/>
        <w:t>Explanation of the approach, methods, and tools to be used in developing the business plan.</w:t>
      </w:r>
    </w:p>
    <w:p w14:paraId="42E46D43"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Data collection methods, analysis techniques, and research sources.</w:t>
      </w:r>
    </w:p>
    <w:p w14:paraId="50407C35"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Timeline:</w:t>
      </w:r>
    </w:p>
    <w:p w14:paraId="54E9CC87"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A schedule outlining key milestones and deadlines for the development process.</w:t>
      </w:r>
    </w:p>
    <w:p w14:paraId="285837A1"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Phases of the business plan development with corresponding timeframes.</w:t>
      </w:r>
    </w:p>
    <w:p w14:paraId="5B5AD422"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Resources:</w:t>
      </w:r>
    </w:p>
    <w:p w14:paraId="4689027B"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Allocation of human, financial, and other resources required for the development.</w:t>
      </w:r>
    </w:p>
    <w:p w14:paraId="1130F244" w14:textId="77777777" w:rsidR="002821FB" w:rsidRPr="002821FB" w:rsidRDefault="002821FB" w:rsidP="002821F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Any external support or expertise needed.</w:t>
      </w:r>
    </w:p>
    <w:p w14:paraId="1DCADC6B"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Data and Information Requirements:</w:t>
      </w:r>
    </w:p>
    <w:p w14:paraId="0A76B3D1"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Specific data and information needed for the business plan.</w:t>
      </w:r>
    </w:p>
    <w:p w14:paraId="06DCFC39"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Guidelines for data collection, analysis, and presentation.</w:t>
      </w:r>
    </w:p>
    <w:p w14:paraId="66C4B906"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Review and Approval Process:</w:t>
      </w:r>
    </w:p>
    <w:p w14:paraId="23FAFC5D"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Criteria for evaluating the business plan.</w:t>
      </w:r>
    </w:p>
    <w:p w14:paraId="6EB045D0"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Steps for review, feedback, and approval.</w:t>
      </w:r>
    </w:p>
    <w:p w14:paraId="7B732815"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Reporting and Documentation:</w:t>
      </w:r>
    </w:p>
    <w:p w14:paraId="0BD5A0A6"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Requirements for progress reporting during the development process.</w:t>
      </w:r>
    </w:p>
    <w:p w14:paraId="1D80ACE4"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Format and structure for the final business plan document.</w:t>
      </w:r>
    </w:p>
    <w:p w14:paraId="6C755D39"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Communication Plan:</w:t>
      </w:r>
    </w:p>
    <w:p w14:paraId="6D864EF6"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Protocols for communication among stakeholders.</w:t>
      </w:r>
    </w:p>
    <w:p w14:paraId="54902BED"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Contact points and frequency of updates.</w:t>
      </w:r>
    </w:p>
    <w:p w14:paraId="39F206FA"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Confidentiality and Security:</w:t>
      </w:r>
    </w:p>
    <w:p w14:paraId="15028388"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Guidelines regarding the confidentiality of information during the planning process.</w:t>
      </w:r>
    </w:p>
    <w:p w14:paraId="1C7CC2AA"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Measures to ensure the security of sensitive data.</w:t>
      </w:r>
    </w:p>
    <w:p w14:paraId="7944A775"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Budget:</w:t>
      </w:r>
    </w:p>
    <w:p w14:paraId="59D91A14"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Allocation of budgetary resources for the business plan development.</w:t>
      </w:r>
    </w:p>
    <w:p w14:paraId="78CA64BA"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Breakdown of costs, if applicable.</w:t>
      </w:r>
    </w:p>
    <w:p w14:paraId="07873041" w14:textId="77777777" w:rsidR="002821FB" w:rsidRPr="002821FB" w:rsidRDefault="002821FB" w:rsidP="002821FB">
      <w:pPr>
        <w:pStyle w:val="ListParagraph"/>
        <w:numPr>
          <w:ilvl w:val="0"/>
          <w:numId w:val="54"/>
        </w:numPr>
        <w:spacing w:line="259" w:lineRule="auto"/>
        <w:jc w:val="both"/>
        <w:rPr>
          <w:rFonts w:ascii="Cambria" w:eastAsia="Cambria" w:hAnsi="Cambria" w:cs="Cambria"/>
          <w:lang w:val="en-GB"/>
        </w:rPr>
      </w:pPr>
      <w:r w:rsidRPr="002821FB">
        <w:rPr>
          <w:rFonts w:ascii="Cambria" w:eastAsia="Cambria" w:hAnsi="Cambria" w:cs="Cambria"/>
          <w:lang w:val="en-GB"/>
        </w:rPr>
        <w:t>Risk Management:</w:t>
      </w:r>
    </w:p>
    <w:p w14:paraId="6852EAAD"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Identification of potential risks associated with the development process.</w:t>
      </w:r>
    </w:p>
    <w:p w14:paraId="5001F079" w14:textId="77777777" w:rsidR="002821FB" w:rsidRPr="002821FB" w:rsidRDefault="002821FB" w:rsidP="00EC08AB">
      <w:pPr>
        <w:pStyle w:val="ListParagraph"/>
        <w:numPr>
          <w:ilvl w:val="1"/>
          <w:numId w:val="54"/>
        </w:numPr>
        <w:spacing w:line="259" w:lineRule="auto"/>
        <w:jc w:val="both"/>
        <w:rPr>
          <w:rFonts w:ascii="Cambria" w:eastAsia="Cambria" w:hAnsi="Cambria" w:cs="Cambria"/>
          <w:lang w:val="en-GB"/>
        </w:rPr>
      </w:pPr>
      <w:r w:rsidRPr="002821FB">
        <w:rPr>
          <w:rFonts w:ascii="Cambria" w:eastAsia="Cambria" w:hAnsi="Cambria" w:cs="Cambria"/>
          <w:lang w:val="en-GB"/>
        </w:rPr>
        <w:t>Mitigation strategies for managing these risks.</w:t>
      </w:r>
    </w:p>
    <w:p w14:paraId="2084C6F7" w14:textId="77777777" w:rsidR="009426F1" w:rsidRPr="002821FB" w:rsidRDefault="009426F1" w:rsidP="009E3014">
      <w:pPr>
        <w:spacing w:line="259" w:lineRule="auto"/>
        <w:jc w:val="both"/>
        <w:rPr>
          <w:rFonts w:ascii="Cambria" w:eastAsia="Cambria" w:hAnsi="Cambria" w:cs="Cambria"/>
          <w:lang w:val="en-GB"/>
        </w:rPr>
      </w:pPr>
    </w:p>
    <w:p w14:paraId="7BAE038C" w14:textId="77777777" w:rsidR="003A4765" w:rsidRPr="00B22032"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B22032">
        <w:rPr>
          <w:rFonts w:asciiTheme="majorBidi" w:hAnsiTheme="majorBidi" w:cstheme="majorBidi"/>
          <w:b/>
          <w:bCs/>
          <w:lang w:val="en-GB"/>
        </w:rPr>
        <w:t>Deliverables</w:t>
      </w:r>
    </w:p>
    <w:p w14:paraId="105B4F2B" w14:textId="77777777" w:rsidR="0013624D" w:rsidRPr="006C0CB9" w:rsidRDefault="0013624D" w:rsidP="004A1732">
      <w:pPr>
        <w:autoSpaceDE w:val="0"/>
        <w:autoSpaceDN w:val="0"/>
        <w:adjustRightInd w:val="0"/>
        <w:spacing w:after="21" w:line="276" w:lineRule="auto"/>
        <w:rPr>
          <w:rFonts w:asciiTheme="majorBidi" w:hAnsiTheme="majorBidi" w:cstheme="majorBidi"/>
          <w:highlight w:val="yellow"/>
        </w:rPr>
      </w:pPr>
    </w:p>
    <w:p w14:paraId="2F3D25E1" w14:textId="4D9C7A6F" w:rsidR="000A14B9" w:rsidRDefault="00891B7E" w:rsidP="00891B7E">
      <w:pPr>
        <w:autoSpaceDE w:val="0"/>
        <w:autoSpaceDN w:val="0"/>
        <w:adjustRightInd w:val="0"/>
        <w:spacing w:after="21" w:line="276" w:lineRule="auto"/>
        <w:rPr>
          <w:rFonts w:ascii="Cambria" w:hAnsi="Cambria" w:cstheme="majorBidi"/>
        </w:rPr>
      </w:pPr>
      <w:r>
        <w:rPr>
          <w:rFonts w:ascii="Cambria" w:hAnsi="Cambria" w:cstheme="majorBidi"/>
        </w:rPr>
        <w:t xml:space="preserve">The business plans should </w:t>
      </w:r>
      <w:r w:rsidR="00000338">
        <w:rPr>
          <w:rFonts w:ascii="Cambria" w:hAnsi="Cambria" w:cstheme="majorBidi"/>
        </w:rPr>
        <w:t xml:space="preserve">highlight the business project supported </w:t>
      </w:r>
      <w:r w:rsidR="00D126FB">
        <w:rPr>
          <w:rFonts w:ascii="Cambria" w:hAnsi="Cambria" w:cstheme="majorBidi"/>
        </w:rPr>
        <w:t xml:space="preserve">by FT, </w:t>
      </w:r>
      <w:r w:rsidRPr="00891B7E">
        <w:rPr>
          <w:rFonts w:ascii="Cambria" w:hAnsi="Cambria" w:cstheme="majorBidi"/>
        </w:rPr>
        <w:t>helping to ensure that all relevant aspects are considered and that the final plan meets the organization's needs and expectations.</w:t>
      </w:r>
    </w:p>
    <w:p w14:paraId="41FCFD3F" w14:textId="77777777" w:rsidR="00891B7E" w:rsidRPr="00891B7E" w:rsidRDefault="00891B7E" w:rsidP="00891B7E">
      <w:pPr>
        <w:autoSpaceDE w:val="0"/>
        <w:autoSpaceDN w:val="0"/>
        <w:adjustRightInd w:val="0"/>
        <w:spacing w:after="21" w:line="276" w:lineRule="auto"/>
        <w:rPr>
          <w:rFonts w:asciiTheme="majorBidi" w:hAnsiTheme="majorBidi" w:cstheme="majorBidi"/>
          <w:highlight w:val="yellow"/>
        </w:rPr>
      </w:pPr>
    </w:p>
    <w:p w14:paraId="6D3FFB61" w14:textId="02AC7443" w:rsidR="00962E48" w:rsidRPr="00860163"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Qualifications</w:t>
      </w:r>
    </w:p>
    <w:p w14:paraId="4A9BAC74" w14:textId="77777777" w:rsidR="00962E48" w:rsidRPr="00860163" w:rsidRDefault="00962E48" w:rsidP="00E200DD">
      <w:pPr>
        <w:pStyle w:val="ListParagraph"/>
        <w:ind w:left="360"/>
        <w:jc w:val="both"/>
      </w:pPr>
    </w:p>
    <w:p w14:paraId="51AB44EC" w14:textId="5F85BB46" w:rsidR="00906FF0" w:rsidRPr="00013A17" w:rsidRDefault="00A12684" w:rsidP="00EC1C88">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Higher university degree in </w:t>
      </w:r>
      <w:r w:rsidR="00F521DE" w:rsidRPr="00013A17">
        <w:rPr>
          <w:rFonts w:ascii="Cambria" w:hAnsi="Cambria" w:cstheme="majorBidi"/>
        </w:rPr>
        <w:t>business,</w:t>
      </w:r>
      <w:r w:rsidRPr="00013A17">
        <w:rPr>
          <w:rFonts w:ascii="Cambria" w:hAnsi="Cambria" w:cstheme="majorBidi"/>
        </w:rPr>
        <w:t xml:space="preserve"> </w:t>
      </w:r>
      <w:r w:rsidR="00F521DE" w:rsidRPr="00013A17">
        <w:rPr>
          <w:rFonts w:ascii="Cambria" w:hAnsi="Cambria" w:cstheme="majorBidi"/>
        </w:rPr>
        <w:t>economics,</w:t>
      </w:r>
      <w:r w:rsidRPr="00013A17">
        <w:rPr>
          <w:rFonts w:ascii="Cambria" w:hAnsi="Cambria" w:cstheme="majorBidi"/>
        </w:rPr>
        <w:t xml:space="preserve"> finance </w:t>
      </w:r>
    </w:p>
    <w:p w14:paraId="38A00C13" w14:textId="0164A145" w:rsidR="00F521DE" w:rsidRPr="00013A17" w:rsidRDefault="00962E48" w:rsidP="006116CF">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Minimum </w:t>
      </w:r>
      <w:r w:rsidR="00860163" w:rsidRPr="00013A17">
        <w:rPr>
          <w:rFonts w:ascii="Cambria" w:hAnsi="Cambria" w:cstheme="majorBidi"/>
        </w:rPr>
        <w:t>3</w:t>
      </w:r>
      <w:r w:rsidRPr="00013A17">
        <w:rPr>
          <w:rFonts w:ascii="Cambria" w:hAnsi="Cambria" w:cstheme="majorBidi"/>
        </w:rPr>
        <w:t xml:space="preserve"> years’ experience </w:t>
      </w:r>
      <w:r w:rsidR="00E200DD" w:rsidRPr="00013A17">
        <w:rPr>
          <w:rFonts w:ascii="Cambria" w:hAnsi="Cambria" w:cstheme="majorBidi"/>
        </w:rPr>
        <w:t>as a</w:t>
      </w:r>
      <w:r w:rsidR="00A12684" w:rsidRPr="00013A17">
        <w:rPr>
          <w:rFonts w:ascii="Cambria" w:hAnsi="Cambria" w:cstheme="majorBidi"/>
        </w:rPr>
        <w:t xml:space="preserve"> consultant </w:t>
      </w:r>
      <w:r w:rsidR="00860163" w:rsidRPr="00013A17">
        <w:rPr>
          <w:rFonts w:ascii="Cambria" w:hAnsi="Cambria" w:cstheme="majorBidi"/>
        </w:rPr>
        <w:t>for SMEs</w:t>
      </w:r>
    </w:p>
    <w:p w14:paraId="7E1584BB" w14:textId="699690C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Proven knowledge of </w:t>
      </w:r>
      <w:r w:rsidR="00A37EE6" w:rsidRPr="00013A17">
        <w:rPr>
          <w:rFonts w:ascii="Cambria" w:hAnsi="Cambria" w:cstheme="majorBidi"/>
        </w:rPr>
        <w:t>Fair-Trade</w:t>
      </w:r>
      <w:r w:rsidRPr="00013A17">
        <w:rPr>
          <w:rFonts w:ascii="Cambria" w:hAnsi="Cambria" w:cstheme="majorBidi"/>
        </w:rPr>
        <w:t xml:space="preserve"> principles</w:t>
      </w:r>
    </w:p>
    <w:p w14:paraId="462BDA3B" w14:textId="1AAD9280" w:rsidR="00F521DE" w:rsidRPr="00013A17" w:rsidRDefault="00F521DE"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In depth knowledge of the Lebanese context </w:t>
      </w:r>
    </w:p>
    <w:p w14:paraId="696CBA00" w14:textId="1E3A6E1B"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Proven presentation skills</w:t>
      </w:r>
    </w:p>
    <w:p w14:paraId="0B2892A8" w14:textId="77777777"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Drives results</w:t>
      </w:r>
    </w:p>
    <w:p w14:paraId="3F477C57" w14:textId="77777777" w:rsidR="00602D46" w:rsidRPr="00860163" w:rsidRDefault="00602D46" w:rsidP="0067379D">
      <w:pPr>
        <w:spacing w:after="160" w:line="259" w:lineRule="auto"/>
        <w:jc w:val="both"/>
      </w:pPr>
    </w:p>
    <w:p w14:paraId="602BF9EA" w14:textId="16B05BFC" w:rsidR="00962E48" w:rsidRPr="00860163"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Skills</w:t>
      </w:r>
    </w:p>
    <w:p w14:paraId="06C59370" w14:textId="4AA25A7B" w:rsidR="00184D71" w:rsidRPr="00860163" w:rsidRDefault="00184D71" w:rsidP="00E200DD">
      <w:pPr>
        <w:jc w:val="both"/>
        <w:rPr>
          <w:b/>
        </w:rPr>
      </w:pPr>
    </w:p>
    <w:p w14:paraId="5175EF22" w14:textId="439E8761" w:rsidR="00184D71"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Adheres to FTL values</w:t>
      </w:r>
    </w:p>
    <w:p w14:paraId="54EDE7AD" w14:textId="668D7684" w:rsidR="00FB0B44"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Project management skills (mid-level)</w:t>
      </w:r>
    </w:p>
    <w:p w14:paraId="33BC696F" w14:textId="628778B7"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Good interpersonal communication skills</w:t>
      </w:r>
    </w:p>
    <w:p w14:paraId="27AE0A23" w14:textId="6ACB2503"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Problem solving skills</w:t>
      </w:r>
    </w:p>
    <w:p w14:paraId="5AD2BA87" w14:textId="640F3828" w:rsidR="00E52F62"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Quality assurance</w:t>
      </w:r>
    </w:p>
    <w:p w14:paraId="562B262F" w14:textId="15265D45"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Adaptability</w:t>
      </w:r>
    </w:p>
    <w:p w14:paraId="022EE7B1" w14:textId="5602E6F1"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Feedback</w:t>
      </w:r>
      <w:r w:rsidR="00E52F62" w:rsidRPr="00013A17">
        <w:rPr>
          <w:rFonts w:ascii="Cambria" w:hAnsi="Cambria" w:cstheme="majorBidi"/>
        </w:rPr>
        <w:t xml:space="preserve"> management</w:t>
      </w:r>
    </w:p>
    <w:p w14:paraId="7D703A0F" w14:textId="56032DAE"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Time management</w:t>
      </w:r>
    </w:p>
    <w:p w14:paraId="04E593E1" w14:textId="2136145B"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Technology proficiency (calendar tools</w:t>
      </w:r>
      <w:r w:rsidR="00FB0B44">
        <w:rPr>
          <w:rFonts w:ascii="Cambria" w:hAnsi="Cambria" w:cstheme="majorBidi"/>
        </w:rPr>
        <w:t>, Word</w:t>
      </w:r>
      <w:r w:rsidR="005D6EAE">
        <w:rPr>
          <w:rFonts w:ascii="Cambria" w:hAnsi="Cambria" w:cstheme="majorBidi"/>
        </w:rPr>
        <w:t xml:space="preserve"> and</w:t>
      </w:r>
      <w:r w:rsidRPr="00013A17">
        <w:rPr>
          <w:rFonts w:ascii="Cambria" w:hAnsi="Cambria" w:cstheme="majorBidi"/>
        </w:rPr>
        <w:t xml:space="preserve"> </w:t>
      </w:r>
      <w:r w:rsidR="000F4C51">
        <w:rPr>
          <w:rFonts w:ascii="Cambria" w:hAnsi="Cambria" w:cstheme="majorBidi"/>
        </w:rPr>
        <w:t>PowerPoint</w:t>
      </w:r>
      <w:r w:rsidRPr="00013A17">
        <w:rPr>
          <w:rFonts w:ascii="Cambria" w:hAnsi="Cambria" w:cstheme="majorBidi"/>
        </w:rPr>
        <w:t>)</w:t>
      </w:r>
    </w:p>
    <w:p w14:paraId="3F7F231B" w14:textId="18FFE2B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Organized and able to create multiple timelines and schedules</w:t>
      </w:r>
    </w:p>
    <w:p w14:paraId="5D8B8BCF" w14:textId="4E21E0E7" w:rsidR="00860163" w:rsidRPr="00013A17" w:rsidRDefault="00184D71" w:rsidP="00860163">
      <w:pPr>
        <w:pStyle w:val="ListParagraph"/>
        <w:numPr>
          <w:ilvl w:val="0"/>
          <w:numId w:val="7"/>
        </w:numPr>
        <w:spacing w:after="160" w:line="276" w:lineRule="auto"/>
        <w:ind w:left="720"/>
        <w:jc w:val="both"/>
        <w:rPr>
          <w:rFonts w:ascii="Cambria" w:hAnsi="Cambria" w:cstheme="majorBidi"/>
        </w:rPr>
      </w:pPr>
      <w:r w:rsidRPr="00013A17">
        <w:rPr>
          <w:rFonts w:ascii="Cambria" w:hAnsi="Cambria" w:cstheme="majorBidi"/>
        </w:rPr>
        <w:t>Good</w:t>
      </w:r>
      <w:r w:rsidR="00724BFA" w:rsidRPr="00013A17">
        <w:rPr>
          <w:rFonts w:ascii="Cambria" w:hAnsi="Cambria" w:cstheme="majorBidi"/>
        </w:rPr>
        <w:t xml:space="preserve"> knowledge of Arabic and English</w:t>
      </w:r>
      <w:r w:rsidR="00860163" w:rsidRPr="00013A17">
        <w:rPr>
          <w:rFonts w:ascii="Cambria" w:hAnsi="Cambria" w:cstheme="majorBidi"/>
        </w:rPr>
        <w:t xml:space="preserve"> (French is a plus)</w:t>
      </w:r>
    </w:p>
    <w:sectPr w:rsidR="00860163" w:rsidRPr="00013A17"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2FDA" w14:textId="77777777" w:rsidR="00AD30EE" w:rsidRDefault="00AD30EE">
      <w:r>
        <w:separator/>
      </w:r>
    </w:p>
  </w:endnote>
  <w:endnote w:type="continuationSeparator" w:id="0">
    <w:p w14:paraId="4E3B1433" w14:textId="77777777" w:rsidR="00AD30EE" w:rsidRDefault="00AD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DF61" w14:textId="77777777" w:rsidR="00AD30EE" w:rsidRDefault="00AD30EE">
      <w:r>
        <w:separator/>
      </w:r>
    </w:p>
  </w:footnote>
  <w:footnote w:type="continuationSeparator" w:id="0">
    <w:p w14:paraId="14C42568" w14:textId="77777777" w:rsidR="00AD30EE" w:rsidRDefault="00AD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70A"/>
    <w:multiLevelType w:val="multilevel"/>
    <w:tmpl w:val="BDD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367B1"/>
    <w:multiLevelType w:val="multilevel"/>
    <w:tmpl w:val="7EAAE1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214E8"/>
    <w:multiLevelType w:val="multilevel"/>
    <w:tmpl w:val="BCEC1CB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E66593"/>
    <w:multiLevelType w:val="multilevel"/>
    <w:tmpl w:val="FEC2FFB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844FE"/>
    <w:multiLevelType w:val="multilevel"/>
    <w:tmpl w:val="FD80A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19A2"/>
    <w:multiLevelType w:val="multilevel"/>
    <w:tmpl w:val="D1206E7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6154C"/>
    <w:multiLevelType w:val="multilevel"/>
    <w:tmpl w:val="513496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B3A1750"/>
    <w:multiLevelType w:val="hybridMultilevel"/>
    <w:tmpl w:val="6CC6710A"/>
    <w:lvl w:ilvl="0" w:tplc="1A50E052">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C7B63"/>
    <w:multiLevelType w:val="multilevel"/>
    <w:tmpl w:val="5D1EB30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CF2B60"/>
    <w:multiLevelType w:val="multilevel"/>
    <w:tmpl w:val="CAC80B2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77061"/>
    <w:multiLevelType w:val="multilevel"/>
    <w:tmpl w:val="E3FE03F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8E3674"/>
    <w:multiLevelType w:val="hybridMultilevel"/>
    <w:tmpl w:val="7D46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B667A5"/>
    <w:multiLevelType w:val="multilevel"/>
    <w:tmpl w:val="A11C5F8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1827FC"/>
    <w:multiLevelType w:val="multilevel"/>
    <w:tmpl w:val="5EF0A3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C64D6E"/>
    <w:multiLevelType w:val="multilevel"/>
    <w:tmpl w:val="28DA8A20"/>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270D6F"/>
    <w:multiLevelType w:val="multilevel"/>
    <w:tmpl w:val="927C257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B569B6"/>
    <w:multiLevelType w:val="multilevel"/>
    <w:tmpl w:val="6B0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466AB0"/>
    <w:multiLevelType w:val="multilevel"/>
    <w:tmpl w:val="4E7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D9789F"/>
    <w:multiLevelType w:val="multilevel"/>
    <w:tmpl w:val="9BE4F2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751D2D"/>
    <w:multiLevelType w:val="multilevel"/>
    <w:tmpl w:val="1FA45AC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417706F"/>
    <w:multiLevelType w:val="hybridMultilevel"/>
    <w:tmpl w:val="AD983ED2"/>
    <w:lvl w:ilvl="0" w:tplc="E12E360A">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B32710"/>
    <w:multiLevelType w:val="hybridMultilevel"/>
    <w:tmpl w:val="7EC85EE2"/>
    <w:lvl w:ilvl="0" w:tplc="C56C5684">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632270">
    <w:abstractNumId w:val="36"/>
  </w:num>
  <w:num w:numId="2" w16cid:durableId="1496192078">
    <w:abstractNumId w:val="23"/>
  </w:num>
  <w:num w:numId="3" w16cid:durableId="1957635232">
    <w:abstractNumId w:val="29"/>
  </w:num>
  <w:num w:numId="4" w16cid:durableId="925109803">
    <w:abstractNumId w:val="5"/>
  </w:num>
  <w:num w:numId="5" w16cid:durableId="754321043">
    <w:abstractNumId w:val="42"/>
  </w:num>
  <w:num w:numId="6" w16cid:durableId="2129813119">
    <w:abstractNumId w:val="20"/>
  </w:num>
  <w:num w:numId="7" w16cid:durableId="260183382">
    <w:abstractNumId w:val="25"/>
  </w:num>
  <w:num w:numId="8" w16cid:durableId="718821566">
    <w:abstractNumId w:val="30"/>
  </w:num>
  <w:num w:numId="9" w16cid:durableId="2080009219">
    <w:abstractNumId w:val="14"/>
  </w:num>
  <w:num w:numId="10" w16cid:durableId="1116023848">
    <w:abstractNumId w:val="16"/>
  </w:num>
  <w:num w:numId="11" w16cid:durableId="805661698">
    <w:abstractNumId w:val="46"/>
  </w:num>
  <w:num w:numId="12" w16cid:durableId="1703088259">
    <w:abstractNumId w:val="38"/>
  </w:num>
  <w:num w:numId="13" w16cid:durableId="1684473425">
    <w:abstractNumId w:val="13"/>
  </w:num>
  <w:num w:numId="14" w16cid:durableId="395785954">
    <w:abstractNumId w:val="21"/>
  </w:num>
  <w:num w:numId="15" w16cid:durableId="1016884068">
    <w:abstractNumId w:val="35"/>
  </w:num>
  <w:num w:numId="16" w16cid:durableId="798767832">
    <w:abstractNumId w:val="45"/>
  </w:num>
  <w:num w:numId="17" w16cid:durableId="564461766">
    <w:abstractNumId w:val="33"/>
  </w:num>
  <w:num w:numId="18" w16cid:durableId="88240879">
    <w:abstractNumId w:val="22"/>
  </w:num>
  <w:num w:numId="19" w16cid:durableId="1796559112">
    <w:abstractNumId w:val="9"/>
  </w:num>
  <w:num w:numId="20" w16cid:durableId="945388880">
    <w:abstractNumId w:val="17"/>
  </w:num>
  <w:num w:numId="21" w16cid:durableId="1042438763">
    <w:abstractNumId w:val="3"/>
  </w:num>
  <w:num w:numId="22" w16cid:durableId="1659577497">
    <w:abstractNumId w:val="1"/>
  </w:num>
  <w:num w:numId="23" w16cid:durableId="605039487">
    <w:abstractNumId w:val="49"/>
  </w:num>
  <w:num w:numId="24" w16cid:durableId="1747534159">
    <w:abstractNumId w:val="7"/>
  </w:num>
  <w:num w:numId="25" w16cid:durableId="1937864113">
    <w:abstractNumId w:val="52"/>
  </w:num>
  <w:num w:numId="26" w16cid:durableId="1929844542">
    <w:abstractNumId w:val="4"/>
  </w:num>
  <w:num w:numId="27" w16cid:durableId="1770084568">
    <w:abstractNumId w:val="8"/>
  </w:num>
  <w:num w:numId="28" w16cid:durableId="312300714">
    <w:abstractNumId w:val="39"/>
  </w:num>
  <w:num w:numId="29" w16cid:durableId="45683298">
    <w:abstractNumId w:val="26"/>
  </w:num>
  <w:num w:numId="30" w16cid:durableId="297612943">
    <w:abstractNumId w:val="11"/>
  </w:num>
  <w:num w:numId="31" w16cid:durableId="552078162">
    <w:abstractNumId w:val="32"/>
  </w:num>
  <w:num w:numId="32" w16cid:durableId="835193589">
    <w:abstractNumId w:val="51"/>
  </w:num>
  <w:num w:numId="33" w16cid:durableId="1107850999">
    <w:abstractNumId w:val="2"/>
  </w:num>
  <w:num w:numId="34" w16cid:durableId="1735354228">
    <w:abstractNumId w:val="18"/>
  </w:num>
  <w:num w:numId="35" w16cid:durableId="2066176105">
    <w:abstractNumId w:val="12"/>
  </w:num>
  <w:num w:numId="36" w16cid:durableId="1237131074">
    <w:abstractNumId w:val="0"/>
  </w:num>
  <w:num w:numId="37" w16cid:durableId="1446729552">
    <w:abstractNumId w:val="43"/>
  </w:num>
  <w:num w:numId="38" w16cid:durableId="675545186">
    <w:abstractNumId w:val="44"/>
  </w:num>
  <w:num w:numId="39" w16cid:durableId="1894460195">
    <w:abstractNumId w:val="19"/>
  </w:num>
  <w:num w:numId="40" w16cid:durableId="276570172">
    <w:abstractNumId w:val="37"/>
  </w:num>
  <w:num w:numId="41" w16cid:durableId="437526599">
    <w:abstractNumId w:val="50"/>
  </w:num>
  <w:num w:numId="42" w16cid:durableId="1116367284">
    <w:abstractNumId w:val="27"/>
  </w:num>
  <w:num w:numId="43" w16cid:durableId="1307125563">
    <w:abstractNumId w:val="24"/>
  </w:num>
  <w:num w:numId="44" w16cid:durableId="2067021144">
    <w:abstractNumId w:val="48"/>
  </w:num>
  <w:num w:numId="45" w16cid:durableId="1801071877">
    <w:abstractNumId w:val="34"/>
  </w:num>
  <w:num w:numId="46" w16cid:durableId="1102068289">
    <w:abstractNumId w:val="40"/>
  </w:num>
  <w:num w:numId="47" w16cid:durableId="2008821738">
    <w:abstractNumId w:val="47"/>
  </w:num>
  <w:num w:numId="48" w16cid:durableId="1968468134">
    <w:abstractNumId w:val="53"/>
  </w:num>
  <w:num w:numId="49" w16cid:durableId="411435473">
    <w:abstractNumId w:val="15"/>
  </w:num>
  <w:num w:numId="50" w16cid:durableId="2115899925">
    <w:abstractNumId w:val="28"/>
  </w:num>
  <w:num w:numId="51" w16cid:durableId="2070572804">
    <w:abstractNumId w:val="41"/>
  </w:num>
  <w:num w:numId="52" w16cid:durableId="972517415">
    <w:abstractNumId w:val="6"/>
  </w:num>
  <w:num w:numId="53" w16cid:durableId="1991711348">
    <w:abstractNumId w:val="10"/>
  </w:num>
  <w:num w:numId="54" w16cid:durableId="19899418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ytDA2MjW1NDW3MLFQ0lEKTi0uzszPAykwrQUAs6NsUywAAAA="/>
  </w:docVars>
  <w:rsids>
    <w:rsidRoot w:val="00EB0BB9"/>
    <w:rsid w:val="00000338"/>
    <w:rsid w:val="00001E8F"/>
    <w:rsid w:val="00006D01"/>
    <w:rsid w:val="00011988"/>
    <w:rsid w:val="00013A17"/>
    <w:rsid w:val="00014BFC"/>
    <w:rsid w:val="00043DE6"/>
    <w:rsid w:val="00051DB2"/>
    <w:rsid w:val="00067F5F"/>
    <w:rsid w:val="000771CE"/>
    <w:rsid w:val="00094E55"/>
    <w:rsid w:val="000A14B9"/>
    <w:rsid w:val="000C0825"/>
    <w:rsid w:val="000C33FB"/>
    <w:rsid w:val="000E1430"/>
    <w:rsid w:val="000F04CD"/>
    <w:rsid w:val="000F4C51"/>
    <w:rsid w:val="000F4F26"/>
    <w:rsid w:val="00110863"/>
    <w:rsid w:val="001160B4"/>
    <w:rsid w:val="00132BD4"/>
    <w:rsid w:val="0013624D"/>
    <w:rsid w:val="00136CD0"/>
    <w:rsid w:val="00141B32"/>
    <w:rsid w:val="0015038D"/>
    <w:rsid w:val="00152D7E"/>
    <w:rsid w:val="00165F65"/>
    <w:rsid w:val="00170F83"/>
    <w:rsid w:val="00184D71"/>
    <w:rsid w:val="0019744E"/>
    <w:rsid w:val="001A3E00"/>
    <w:rsid w:val="001B5CEE"/>
    <w:rsid w:val="001B6285"/>
    <w:rsid w:val="001D07D1"/>
    <w:rsid w:val="00235281"/>
    <w:rsid w:val="00267600"/>
    <w:rsid w:val="002821FB"/>
    <w:rsid w:val="0028387C"/>
    <w:rsid w:val="002941AF"/>
    <w:rsid w:val="00297417"/>
    <w:rsid w:val="002A2CD5"/>
    <w:rsid w:val="002D292D"/>
    <w:rsid w:val="002E12C8"/>
    <w:rsid w:val="002F118F"/>
    <w:rsid w:val="00303764"/>
    <w:rsid w:val="003212B7"/>
    <w:rsid w:val="0033146C"/>
    <w:rsid w:val="00332515"/>
    <w:rsid w:val="00353553"/>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81816"/>
    <w:rsid w:val="004A1732"/>
    <w:rsid w:val="004C0092"/>
    <w:rsid w:val="004D18DF"/>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D6EAE"/>
    <w:rsid w:val="005E161D"/>
    <w:rsid w:val="005E2A95"/>
    <w:rsid w:val="00602D46"/>
    <w:rsid w:val="006116CF"/>
    <w:rsid w:val="006218EC"/>
    <w:rsid w:val="00640078"/>
    <w:rsid w:val="0064109A"/>
    <w:rsid w:val="006561A7"/>
    <w:rsid w:val="00657587"/>
    <w:rsid w:val="0067379D"/>
    <w:rsid w:val="0068414D"/>
    <w:rsid w:val="006A2EC8"/>
    <w:rsid w:val="006A317D"/>
    <w:rsid w:val="006C0CB9"/>
    <w:rsid w:val="006E0187"/>
    <w:rsid w:val="006F3437"/>
    <w:rsid w:val="006F4656"/>
    <w:rsid w:val="00724BFA"/>
    <w:rsid w:val="0073213D"/>
    <w:rsid w:val="00742879"/>
    <w:rsid w:val="00755DE6"/>
    <w:rsid w:val="007572B3"/>
    <w:rsid w:val="00777FA8"/>
    <w:rsid w:val="007A11D1"/>
    <w:rsid w:val="007C4CE2"/>
    <w:rsid w:val="007D249F"/>
    <w:rsid w:val="007F64DB"/>
    <w:rsid w:val="00802AD6"/>
    <w:rsid w:val="00840AAA"/>
    <w:rsid w:val="008434D4"/>
    <w:rsid w:val="0084706B"/>
    <w:rsid w:val="00860163"/>
    <w:rsid w:val="00875C34"/>
    <w:rsid w:val="008846C4"/>
    <w:rsid w:val="00891B7E"/>
    <w:rsid w:val="008A25C6"/>
    <w:rsid w:val="008B09AF"/>
    <w:rsid w:val="008C0E06"/>
    <w:rsid w:val="008D11A5"/>
    <w:rsid w:val="008F249B"/>
    <w:rsid w:val="00906FF0"/>
    <w:rsid w:val="0090737A"/>
    <w:rsid w:val="00936DFE"/>
    <w:rsid w:val="009426F1"/>
    <w:rsid w:val="009449B1"/>
    <w:rsid w:val="009529D9"/>
    <w:rsid w:val="00952F37"/>
    <w:rsid w:val="00962E48"/>
    <w:rsid w:val="009671EF"/>
    <w:rsid w:val="009B14F6"/>
    <w:rsid w:val="009D0233"/>
    <w:rsid w:val="009D7227"/>
    <w:rsid w:val="009E2B25"/>
    <w:rsid w:val="009E3014"/>
    <w:rsid w:val="009E5E32"/>
    <w:rsid w:val="00A03F7B"/>
    <w:rsid w:val="00A067AB"/>
    <w:rsid w:val="00A12684"/>
    <w:rsid w:val="00A16981"/>
    <w:rsid w:val="00A31FE0"/>
    <w:rsid w:val="00A37628"/>
    <w:rsid w:val="00A37EE6"/>
    <w:rsid w:val="00AA272A"/>
    <w:rsid w:val="00AA650B"/>
    <w:rsid w:val="00AA6A2C"/>
    <w:rsid w:val="00AC2AD7"/>
    <w:rsid w:val="00AD30EE"/>
    <w:rsid w:val="00AD687A"/>
    <w:rsid w:val="00AF2338"/>
    <w:rsid w:val="00AF4F62"/>
    <w:rsid w:val="00B041F3"/>
    <w:rsid w:val="00B12B26"/>
    <w:rsid w:val="00B15CF3"/>
    <w:rsid w:val="00B22032"/>
    <w:rsid w:val="00B43354"/>
    <w:rsid w:val="00B5720A"/>
    <w:rsid w:val="00B6056A"/>
    <w:rsid w:val="00B73E32"/>
    <w:rsid w:val="00B83BF8"/>
    <w:rsid w:val="00B860F0"/>
    <w:rsid w:val="00BD17FE"/>
    <w:rsid w:val="00BF0F57"/>
    <w:rsid w:val="00BF30F7"/>
    <w:rsid w:val="00BF57BE"/>
    <w:rsid w:val="00C12720"/>
    <w:rsid w:val="00C224F9"/>
    <w:rsid w:val="00C2364B"/>
    <w:rsid w:val="00C33310"/>
    <w:rsid w:val="00C35E73"/>
    <w:rsid w:val="00C40107"/>
    <w:rsid w:val="00C67979"/>
    <w:rsid w:val="00C72775"/>
    <w:rsid w:val="00C7334B"/>
    <w:rsid w:val="00C8034F"/>
    <w:rsid w:val="00C86B28"/>
    <w:rsid w:val="00C93F36"/>
    <w:rsid w:val="00CA5A90"/>
    <w:rsid w:val="00CD02FB"/>
    <w:rsid w:val="00CD2F30"/>
    <w:rsid w:val="00CE357F"/>
    <w:rsid w:val="00CF1BEC"/>
    <w:rsid w:val="00D06502"/>
    <w:rsid w:val="00D06580"/>
    <w:rsid w:val="00D126FB"/>
    <w:rsid w:val="00D145F8"/>
    <w:rsid w:val="00D207E1"/>
    <w:rsid w:val="00D264A4"/>
    <w:rsid w:val="00D454F9"/>
    <w:rsid w:val="00D666ED"/>
    <w:rsid w:val="00D67CE5"/>
    <w:rsid w:val="00D8617F"/>
    <w:rsid w:val="00D97E3A"/>
    <w:rsid w:val="00DC713D"/>
    <w:rsid w:val="00DD37C0"/>
    <w:rsid w:val="00E17FE3"/>
    <w:rsid w:val="00E200DD"/>
    <w:rsid w:val="00E50B2B"/>
    <w:rsid w:val="00E51D76"/>
    <w:rsid w:val="00E52F62"/>
    <w:rsid w:val="00E733D2"/>
    <w:rsid w:val="00E73402"/>
    <w:rsid w:val="00E77DE7"/>
    <w:rsid w:val="00E8411C"/>
    <w:rsid w:val="00EB0BB9"/>
    <w:rsid w:val="00EB5ED3"/>
    <w:rsid w:val="00EC08AB"/>
    <w:rsid w:val="00EC0ED2"/>
    <w:rsid w:val="00EC1C88"/>
    <w:rsid w:val="00F26722"/>
    <w:rsid w:val="00F40CD3"/>
    <w:rsid w:val="00F411B1"/>
    <w:rsid w:val="00F50CFD"/>
    <w:rsid w:val="00F521DE"/>
    <w:rsid w:val="00F56839"/>
    <w:rsid w:val="00F70F36"/>
    <w:rsid w:val="00F76015"/>
    <w:rsid w:val="00F8244C"/>
    <w:rsid w:val="00FB0B44"/>
    <w:rsid w:val="00FB7D84"/>
    <w:rsid w:val="00FC164E"/>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44646649">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50610943">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582251931">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Alex Salha</cp:lastModifiedBy>
  <cp:revision>66</cp:revision>
  <dcterms:created xsi:type="dcterms:W3CDTF">2023-01-17T11:53:00Z</dcterms:created>
  <dcterms:modified xsi:type="dcterms:W3CDTF">2024-01-09T10:10:00Z</dcterms:modified>
</cp:coreProperties>
</file>